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30DB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0B441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24ACC7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5AC19F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BFD043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796412F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3F46D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17215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24EBF4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网药分析-单味药血竭             ;</w:t>
      </w:r>
    </w:p>
    <w:p w14:paraId="7E24CFF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2F9BCB9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018F535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10277F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7EC82C1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69987B04">
      <w:r>
        <w:br w:type="page"/>
      </w:r>
    </w:p>
    <w:p w14:paraId="726E7D91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7FD57D1B">
      <w:pPr>
        <w:pStyle w:val="38"/>
      </w:pPr>
      <w:r>
        <w:drawing>
          <wp:inline distT="0" distB="0" distL="0" distR="0">
            <wp:extent cx="5448935" cy="4572000"/>
            <wp:effectExtent l="0" t="0" r="184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E2674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384B0D5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Figure+Table_single/1.0.0_分析流程_{#abstract}/Route.pdf)</w:t>
      </w:r>
    </w:p>
    <w:p w14:paraId="0E6DD2FF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46202A12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437A9CED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08B72F42">
      <w:pPr>
        <w:pStyle w:val="4"/>
      </w:pPr>
      <w:bookmarkStart w:id="4" w:name="genecards-基因获取-dataset-pu"/>
      <w:r>
        <w:t>2.2</w:t>
      </w:r>
      <w:r>
        <w:tab/>
        <w:t>GeneCards 基因获取 (Dataset: PU)</w:t>
      </w:r>
      <w:bookmarkEnd w:id="4"/>
    </w:p>
    <w:p w14:paraId="18A173A5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5324715E">
      <w:pPr>
        <w:pStyle w:val="4"/>
      </w:pPr>
      <w:bookmarkStart w:id="5" w:name="gtopdb-药理学靶点及实验配体数据-dataset-ic"/>
      <w:r>
        <w:t>2.3</w:t>
      </w:r>
      <w:r>
        <w:tab/>
        <w:t>GtoPdb 药理学靶点及实验配体数据 (Dataset: IC)</w:t>
      </w:r>
      <w:bookmarkEnd w:id="5"/>
    </w:p>
    <w:p w14:paraId="728B8BE8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58AC2821">
      <w:pPr>
        <w:pStyle w:val="4"/>
      </w:pPr>
      <w:bookmarkStart w:id="6" w:name="batman-网络药理学-dataset-single"/>
      <w:r>
        <w:t>2.4</w:t>
      </w:r>
      <w:r>
        <w:tab/>
        <w:t>BATMAN 网络药理学 (Dataset: SINGLE)</w:t>
      </w:r>
      <w:bookmarkEnd w:id="6"/>
    </w:p>
    <w:p w14:paraId="76555D25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 等中药的成分、靶点数据。(即中药：血竭)。以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6C99F86C">
      <w:pPr>
        <w:pStyle w:val="4"/>
      </w:pPr>
      <w:bookmarkStart w:id="7" w:name="stringdb-ppi-分析-dataset-single"/>
      <w:r>
        <w:t>2.5</w:t>
      </w:r>
      <w:r>
        <w:tab/>
        <w:t>STRINGdb PPI 分析 (Dataset: SINGLE)</w:t>
      </w:r>
      <w:bookmarkEnd w:id="7"/>
    </w:p>
    <w:p w14:paraId="14A630CE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7A90B6A7">
      <w:pPr>
        <w:pStyle w:val="4"/>
      </w:pPr>
      <w:bookmarkStart w:id="8" w:name="clusterprofiler-富集分析-dataset-single"/>
      <w:r>
        <w:t>2.6</w:t>
      </w:r>
      <w:r>
        <w:tab/>
        <w:t>ClusterProfiler 富集分析 (Dataset: SINGLE)</w:t>
      </w:r>
      <w:bookmarkEnd w:id="8"/>
    </w:p>
    <w:p w14:paraId="429BDB6D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098B4205">
      <w:pPr>
        <w:pStyle w:val="4"/>
      </w:pPr>
      <w:bookmarkStart w:id="9" w:name="autodock-vina-分子对接-dataset-single"/>
      <w:r>
        <w:t>2.7</w:t>
      </w:r>
      <w:r>
        <w:tab/>
        <w:t>AutoDock vina 分子对接 (Dataset: SINGLE)</w:t>
      </w:r>
      <w:bookmarkEnd w:id="9"/>
    </w:p>
    <w:p w14:paraId="3C054121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1F9B00F7">
      <w:pPr>
        <w:pStyle w:val="2"/>
      </w:pPr>
      <w:bookmarkStart w:id="10" w:name="workflow"/>
      <w:r>
        <w:t>3</w:t>
      </w:r>
      <w:r>
        <w:tab/>
        <w:t>分析结果</w:t>
      </w:r>
      <w:bookmarkEnd w:id="10"/>
    </w:p>
    <w:p w14:paraId="4648839E">
      <w:pPr>
        <w:pStyle w:val="4"/>
      </w:pPr>
      <w:bookmarkStart w:id="11" w:name="genecards-基因获取-pu"/>
      <w:r>
        <w:t>3.1</w:t>
      </w:r>
      <w:r>
        <w:tab/>
        <w:t>GeneCards 基因获取 (PU)</w:t>
      </w:r>
      <w:bookmarkEnd w:id="11"/>
    </w:p>
    <w:p w14:paraId="5177963E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291471A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2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2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61B044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E0E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A6F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C85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B6D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EA2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281C9C7A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2AF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AE2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1FDE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9CEC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414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591E910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75C4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0CCD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61FB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2D8C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9476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35365E7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6683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76D9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4BE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321B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C74F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18AD721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151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ADE0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623C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E6D9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4781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6023B90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AAA3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50FD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403E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ABAA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2FFD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1139B23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8777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2CD9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3D57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1FFB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2B43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A7C8CC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Figure+Table_single/3.1.0_GeneCards_基因获取_(PU)/PU-disease-related-targets-from-GeneCards.xlsx)</w:t>
      </w:r>
    </w:p>
    <w:p w14:paraId="525B9DA2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2FEB2209">
      <w:pPr>
        <w:pStyle w:val="186"/>
        <w:numPr>
          <w:ilvl w:val="0"/>
          <w:numId w:val="1"/>
        </w:numPr>
      </w:pPr>
      <w:r>
        <w:t>Restrict (with quotes): FALSE</w:t>
      </w:r>
    </w:p>
    <w:p w14:paraId="32DCD10F">
      <w:pPr>
        <w:pStyle w:val="186"/>
        <w:numPr>
          <w:ilvl w:val="0"/>
          <w:numId w:val="1"/>
        </w:numPr>
      </w:pPr>
      <w:r>
        <w:t>Filtering by Score:: Score &gt; 0</w:t>
      </w:r>
    </w:p>
    <w:p w14:paraId="3131551A">
      <w:pPr>
        <w:pStyle w:val="38"/>
      </w:pPr>
      <w:r>
        <w:t xml:space="preserve">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04202324">
      <w:pPr>
        <w:pStyle w:val="4"/>
      </w:pPr>
      <w:bookmarkStart w:id="13" w:name="gtopdb-药理学靶点及实验配体数据-ic"/>
      <w:r>
        <w:t>3.2</w:t>
      </w:r>
      <w:r>
        <w:tab/>
        <w:t>GtoPdb 药理学靶点及实验配体数据 (IC)</w:t>
      </w:r>
      <w:bookmarkEnd w:id="13"/>
    </w:p>
    <w:p w14:paraId="4F403949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59C4313E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2B94FB">
      <w:pPr>
        <w:pStyle w:val="194"/>
      </w:pPr>
      <w:r>
        <w:rPr>
          <w:b/>
        </w:rPr>
        <w:t xml:space="preserve">Fig. </w:t>
      </w:r>
      <w:bookmarkStart w:id="14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IC distribution of ion channels</w:t>
      </w:r>
    </w:p>
    <w:p w14:paraId="6D8B422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Figure+Table_single/3.2.0_GtoPdb_药理学靶点及实验配体数据_(IC)/IC-distribution-of-ion-channels.pdf)</w:t>
      </w:r>
    </w:p>
    <w:p w14:paraId="34675E8B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317C704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F26C1F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89C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51E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46B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BAD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D31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516E14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A766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ACBB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EE26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8208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0D3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718DEF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9C0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C84C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BCA3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699E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6122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1BB009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F84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260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6680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F3B1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B9C1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051C88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15F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A633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3F8A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1D8C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234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77E42D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F651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9B35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D685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E39C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AEB6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03E30F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B820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7F42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A42F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F354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C61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2CCA7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Figure+Table_single/3.2.0_GtoPdb_药理学靶点及实验配体数据_(IC)/GtoPdb-family-of-ion-channels.xlsx)</w:t>
      </w:r>
    </w:p>
    <w:p w14:paraId="7A3BD521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60C2A8B5">
      <w:pPr>
        <w:pStyle w:val="4"/>
      </w:pPr>
      <w:bookmarkStart w:id="16" w:name="血竭"/>
      <w:r>
        <w:t>3.3</w:t>
      </w:r>
      <w:r>
        <w:tab/>
        <w:t>血竭</w:t>
      </w:r>
      <w:bookmarkEnd w:id="16"/>
    </w:p>
    <w:p w14:paraId="5D5371E6">
      <w:pPr>
        <w:pStyle w:val="5"/>
      </w:pPr>
      <w:bookmarkStart w:id="17" w:name="batman-网络药理学-single"/>
      <w:r>
        <w:t>3.3.1</w:t>
      </w:r>
      <w:r>
        <w:tab/>
        <w:t>BATMAN 网络药理学 (SINGLE)</w:t>
      </w:r>
      <w:bookmarkEnd w:id="17"/>
    </w:p>
    <w:p w14:paraId="78557E6F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31 个，达到口服利用度标准的有 28 个 (注：根据唯一结构式统计)。经过筛选，各中药的化合物组成统计 (可能有交叉涵盖)：XUE JIE (n=28) 。 共 28 个化合物 (注：根据唯一 PubChem CID 统计)， 其中，含有靶点信息记录的化合物共 1 个 (非重复)。共包含靶点 808 个 (非重复)。</w:t>
      </w:r>
    </w:p>
    <w:p w14:paraId="60A4DCE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3C96E6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2B0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91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039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2D6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423039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48A3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F1C8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A660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7AB6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FADS1</w:t>
            </w:r>
          </w:p>
        </w:tc>
      </w:tr>
      <w:tr w14:paraId="220142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04F2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EA1B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BD31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8718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PPARA</w:t>
            </w:r>
          </w:p>
        </w:tc>
      </w:tr>
      <w:tr w14:paraId="721994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D8B6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78F7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8CE8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C83E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PPARD</w:t>
            </w:r>
          </w:p>
        </w:tc>
      </w:tr>
      <w:tr w14:paraId="4F6531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14A1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1359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69DE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64F9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</w:tr>
      <w:tr w14:paraId="23628E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F2A7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FF6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5E01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2275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ELOVL2</w:t>
            </w:r>
          </w:p>
        </w:tc>
      </w:tr>
      <w:tr w14:paraId="0FB0F0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6D8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F5DC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F988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939F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773A50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Figure+Table_single/3.3.1_BATMAN_网络药理学_(SINGLE)/Herbs-compounds-and-targets.xlsx)</w:t>
      </w:r>
    </w:p>
    <w:p w14:paraId="24DF25A1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5486087A">
      <w:pPr>
        <w:pStyle w:val="5"/>
      </w:pPr>
      <w:bookmarkStart w:id="19" w:name="network-中药-成分-疾病-靶点网络-single"/>
      <w:r>
        <w:t>3.3.2</w:t>
      </w:r>
      <w:r>
        <w:tab/>
        <w:t>Network 中药-成分-疾病-靶点网络 (SINGLE)</w:t>
      </w:r>
      <w:bookmarkEnd w:id="19"/>
    </w:p>
    <w:p w14:paraId="5CBD7470">
      <w:pPr>
        <w:pStyle w:val="38"/>
      </w:pPr>
      <w:r>
        <w:t>将 疾病 的靶点与中药靶点取交集，随后过滤中药成分与靶点数据，形成中药-成分-疾病-靶点网络。</w:t>
      </w:r>
    </w:p>
    <w:p w14:paraId="5F56DE2A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19C570">
      <w:pPr>
        <w:pStyle w:val="194"/>
      </w:pPr>
      <w:r>
        <w:rPr>
          <w:b/>
        </w:rPr>
        <w:t xml:space="preserve">Fig. </w:t>
      </w:r>
      <w:bookmarkStart w:id="20" w:name="SINGLE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SINGLE Targets intersect with related targets dis</w:t>
      </w:r>
    </w:p>
    <w:p w14:paraId="6BB026A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Figure+Table_single/3.3.2_Network_中药-成分-疾病-靶点网络_(SINGLE)/SINGLE-Targets-intersect-with-related-targets-dis.pdf)</w:t>
      </w:r>
    </w:p>
    <w:p w14:paraId="1BA08399">
      <w:pPr>
        <w:pStyle w:val="186"/>
        <w:numPr>
          <w:ilvl w:val="0"/>
          <w:numId w:val="1"/>
        </w:numPr>
      </w:pPr>
      <w:r>
        <w:t>All_intersection: ALB, FGF2, LCN1, MPO, TNF, TF, FGF10, FGF4, SERPINE1, PLAU, PLAT, VDR, ELN, IGF1</w:t>
      </w:r>
    </w:p>
    <w:p w14:paraId="215C237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Figure+Table_single/3.3.2_Network_中药-成分-疾病-靶点网络_(SINGLE)/SINGLE-Targets-intersect-with-related-targets-dis-content)</w:t>
      </w:r>
    </w:p>
    <w:p w14:paraId="745DB1BD">
      <w:pPr>
        <w:pStyle w:val="38"/>
      </w:pPr>
      <w:r>
        <w:t xml:space="preserve">Fig. </w:t>
      </w:r>
      <w:r>
        <w:fldChar w:fldCharType="begin"/>
      </w:r>
      <w:r>
        <w:instrText xml:space="preserve"> HYPERLINK \l "SINGLE-Targets-intersect-with-related-targets-dis" \h </w:instrText>
      </w:r>
      <w:r>
        <w:fldChar w:fldCharType="separate"/>
      </w:r>
      <w:r>
        <w:fldChar w:fldCharType="begin"/>
      </w:r>
      <w:r>
        <w:instrText xml:space="preserve"> REF SINGLE-Targets-intersect-with-related-targets-dis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展示了中药的靶点与疾病靶点基因集 (来自于GeneCards 基因获取[Section: PU]) 的交集数目。 两者共含有 14 个交集靶点。</w:t>
      </w:r>
    </w:p>
    <w:p w14:paraId="3671870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FD5115">
      <w:pPr>
        <w:pStyle w:val="194"/>
      </w:pPr>
      <w:r>
        <w:rPr>
          <w:b/>
        </w:rPr>
        <w:t xml:space="preserve">Fig. </w:t>
      </w:r>
      <w:bookmarkStart w:id="21" w:name="SINGLE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SINGLE network pharmacology with filtered type dis</w:t>
      </w:r>
    </w:p>
    <w:p w14:paraId="41C2272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Figure+Table_single/3.3.2_Network_中药-成分-疾病-靶点网络_(SINGLE)/SINGLE-network-pharmacology-with-filtered-type-dis.pdf)</w:t>
      </w:r>
    </w:p>
    <w:p w14:paraId="0734524D">
      <w:pPr>
        <w:pStyle w:val="3"/>
      </w:pPr>
      <w:r>
        <w:t xml:space="preserve">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</w:t>
      </w:r>
    </w:p>
    <w:p w14:paraId="7AEC26D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2" w:name="SINGLE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2"/>
      <w:r>
        <w:rPr>
          <w:b/>
        </w:rPr>
        <w:t xml:space="preserve">  </w:t>
      </w:r>
      <w:r>
        <w:t>SINGLE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67F74F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2FC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6F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44D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0E166E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5E86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6717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0035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LCN1</w:t>
            </w:r>
          </w:p>
        </w:tc>
      </w:tr>
      <w:tr w14:paraId="52B246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B82B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FBF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D32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TF</w:t>
            </w:r>
          </w:p>
        </w:tc>
      </w:tr>
      <w:tr w14:paraId="4B6ADEE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2CB6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9C37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CA61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VDR</w:t>
            </w:r>
          </w:p>
        </w:tc>
      </w:tr>
      <w:tr w14:paraId="5B386F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FB8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127A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41D1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58E259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D4C5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4525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2CBF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FGF4</w:t>
            </w:r>
          </w:p>
        </w:tc>
      </w:tr>
      <w:tr w14:paraId="2E44C6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849D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F4BC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19EB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9D7783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Figure+Table_single/3.3.2_Network_中药-成分-疾病-靶点网络_(SINGLE)/SINGLE-network-pharmacology-with-filtered-type-original-data-dis.xlsx)</w:t>
      </w:r>
    </w:p>
    <w:p w14:paraId="213F8977">
      <w:pPr>
        <w:pStyle w:val="3"/>
      </w:pPr>
      <w:r>
        <w:t xml:space="preserve">Tab. </w:t>
      </w:r>
      <w:r>
        <w:fldChar w:fldCharType="begin"/>
      </w:r>
      <w:r>
        <w:instrText xml:space="preserve"> HYPERLINK \l "SINGLE-network-pharmacology-with-filtered-type-original-data-dis"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  <w:bookmarkStart w:id="57" w:name="_GoBack"/>
      <w:bookmarkEnd w:id="57"/>
    </w:p>
    <w:p w14:paraId="40A20F74">
      <w:pPr>
        <w:pStyle w:val="5"/>
      </w:pPr>
      <w:bookmarkStart w:id="23" w:name="stringdb-ppi-分析-single"/>
      <w:r>
        <w:t>3.3.3</w:t>
      </w:r>
      <w:r>
        <w:tab/>
        <w:t>STRINGdb PPI 分析 (SINGLE)</w:t>
      </w:r>
      <w:bookmarkEnd w:id="23"/>
    </w:p>
    <w:p w14:paraId="393D2F2C">
      <w:pPr>
        <w:pStyle w:val="38"/>
      </w:pPr>
      <w:r>
        <w:t>对基因集 (ALB, FGF2, LCN1, …[n = 14], 来自于中药-成分-疾病-靶点网络[Section: SINGLE]) 进行STRINGdb PPI 分析。</w:t>
      </w:r>
    </w:p>
    <w:p w14:paraId="33FD2E2A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17C00">
      <w:pPr>
        <w:pStyle w:val="194"/>
      </w:pPr>
      <w:r>
        <w:rPr>
          <w:b/>
        </w:rPr>
        <w:t xml:space="preserve">Fig. </w:t>
      </w:r>
      <w:bookmarkStart w:id="24" w:name="SINGLE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SINGLE raw PPI network</w:t>
      </w:r>
    </w:p>
    <w:p w14:paraId="67FC05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Figure+Table_single/3.3.3_STRINGdb_PPI_分析_(SINGLE)/SINGLE-raw-PPI-network.pdf)</w:t>
      </w:r>
    </w:p>
    <w:p w14:paraId="7F8059A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2B7C5">
      <w:pPr>
        <w:pStyle w:val="194"/>
      </w:pPr>
      <w:r>
        <w:rPr>
          <w:b/>
        </w:rPr>
        <w:t xml:space="preserve">Fig. </w:t>
      </w:r>
      <w:bookmarkStart w:id="25" w:name="SINGLE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SINGLE Top30 MCC score</w:t>
      </w:r>
    </w:p>
    <w:p w14:paraId="6E08CB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Figure+Table_single/3.3.3_STRINGdb_PPI_分析_(SINGLE)/SINGLE-Top30-MCC-score.pdf)</w:t>
      </w:r>
    </w:p>
    <w:p w14:paraId="0567B38B">
      <w:pPr>
        <w:pStyle w:val="3"/>
      </w:pPr>
      <w:r>
        <w:t xml:space="preserve">Fig. </w:t>
      </w:r>
      <w:r>
        <w:fldChar w:fldCharType="begin"/>
      </w:r>
      <w:r>
        <w:instrText xml:space="preserve"> HYPERLINK \l "SINGLE-Top30-MCC-score" \h </w:instrText>
      </w:r>
      <w:r>
        <w:fldChar w:fldCharType="separate"/>
      </w:r>
      <w:r>
        <w:fldChar w:fldCharType="begin"/>
      </w:r>
      <w:r>
        <w:instrText xml:space="preserve"> REF SINGLE-Top30-MCC-score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11942BD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6" w:name="SINGLE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 </w:t>
      </w:r>
      <w:r>
        <w:t>SINGLE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CF445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335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E0F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628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8B0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5DE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73BC26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4461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8CD3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DA03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2C2B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02DE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</w:tr>
      <w:tr w14:paraId="6EDC780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BA5E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D39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0.7818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41DE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C1AE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2F4A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</w:tr>
      <w:tr w14:paraId="0CC1BC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C2E8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2A6D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077E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7D99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33DA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</w:tr>
      <w:tr w14:paraId="466E7F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6ABE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C450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6.123e-17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17A6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8EC6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4849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</w:tr>
      <w:tr w14:paraId="322749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205E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E591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96CC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AD32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7B6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2.244</w:t>
            </w:r>
          </w:p>
        </w:tc>
      </w:tr>
      <w:tr w14:paraId="7CD133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0F1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4699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BCCA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6440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9DA3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339D69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Figure+Table_single/3.3.3_STRINGdb_PPI_分析_(SINGLE)/SINGLE-graph-MCC-layout-data.csv)</w:t>
      </w:r>
    </w:p>
    <w:p w14:paraId="2B8425AA">
      <w:pPr>
        <w:pStyle w:val="3"/>
      </w:pPr>
      <w:r>
        <w:t xml:space="preserve">Tab. </w:t>
      </w:r>
      <w:r>
        <w:fldChar w:fldCharType="begin"/>
      </w:r>
      <w:r>
        <w:instrText xml:space="preserve"> HYPERLINK \l "SINGLE-graph-MCC-layout-data" \h </w:instrText>
      </w:r>
      <w:r>
        <w:fldChar w:fldCharType="separate"/>
      </w:r>
      <w:r>
        <w:fldChar w:fldCharType="begin"/>
      </w:r>
      <w:r>
        <w:instrText xml:space="preserve"> REF SINGLE-graph-MCC-layout-data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7DDD7C43">
      <w:pPr>
        <w:pStyle w:val="5"/>
      </w:pPr>
      <w:bookmarkStart w:id="27" w:name="clusterprofiler-富集分析-single"/>
      <w:r>
        <w:t>3.3.4</w:t>
      </w:r>
      <w:r>
        <w:tab/>
        <w:t>ClusterProfiler 富集分析 (SINGLE)</w:t>
      </w:r>
      <w:bookmarkEnd w:id="27"/>
    </w:p>
    <w:p w14:paraId="308CCA99">
      <w:pPr>
        <w:pStyle w:val="38"/>
      </w:pPr>
      <w:r>
        <w:t>对基因集 (FGF4, PLAT, SERPINE1, …[n = 14], 来自于STRINGdb PPI 分析[Section: SINGLE]) 进行ClusterProfiler 富集分析。</w:t>
      </w:r>
    </w:p>
    <w:p w14:paraId="59A1A941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E5864">
      <w:pPr>
        <w:pStyle w:val="194"/>
      </w:pPr>
      <w:r>
        <w:rPr>
          <w:b/>
        </w:rPr>
        <w:t xml:space="preserve">Fig. </w:t>
      </w:r>
      <w:bookmarkStart w:id="28" w:name="SINGLE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SINGLE KEGG enrichment</w:t>
      </w:r>
    </w:p>
    <w:p w14:paraId="5B5782A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Figure+Table_single/3.3.4_ClusterProfiler_富集分析_(SINGLE)/SINGLE-KEGG-enrichment.pdf)</w:t>
      </w:r>
    </w:p>
    <w:p w14:paraId="3ECC3B37">
      <w:pPr>
        <w:pStyle w:val="3"/>
      </w:pPr>
      <w:r>
        <w:t xml:space="preserve">Fig. </w:t>
      </w:r>
      <w:r>
        <w:fldChar w:fldCharType="begin"/>
      </w:r>
      <w:r>
        <w:instrText xml:space="preserve"> HYPERLINK \l "SINGLE-KEGG-enrichment" \h </w:instrText>
      </w:r>
      <w:r>
        <w:fldChar w:fldCharType="separate"/>
      </w:r>
      <w:r>
        <w:fldChar w:fldCharType="begin"/>
      </w:r>
      <w:r>
        <w:instrText xml:space="preserve"> REF SINGLE-KEGG-enrichment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2EBB0EA9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78EE6B">
      <w:pPr>
        <w:pStyle w:val="194"/>
      </w:pPr>
      <w:r>
        <w:rPr>
          <w:b/>
        </w:rPr>
        <w:t xml:space="preserve">Fig. </w:t>
      </w:r>
      <w:bookmarkStart w:id="29" w:name="SINGLE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SINGLE GO enrichment</w:t>
      </w:r>
    </w:p>
    <w:p w14:paraId="62A07D8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Figure+Table_single/3.3.4_ClusterProfiler_富集分析_(SINGLE)/SINGLE-GO-enrichment.pdf)</w:t>
      </w:r>
    </w:p>
    <w:p w14:paraId="0C34BDE4">
      <w:pPr>
        <w:pStyle w:val="3"/>
      </w:pPr>
      <w:r>
        <w:t xml:space="preserve">Fig. </w:t>
      </w:r>
      <w:r>
        <w:fldChar w:fldCharType="begin"/>
      </w:r>
      <w:r>
        <w:instrText xml:space="preserve"> HYPERLINK \l "SINGLE-GO-enrichment" \h </w:instrText>
      </w:r>
      <w:r>
        <w:fldChar w:fldCharType="separate"/>
      </w:r>
      <w:r>
        <w:fldChar w:fldCharType="begin"/>
      </w:r>
      <w:r>
        <w:instrText xml:space="preserve"> REF SINGLE-GO-enrichment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7537EA6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SINGLE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SINGLE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2C31D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B70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069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99F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819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AD40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34F2A7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AD0A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2F50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A987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1B7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34EF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670E73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2CE1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A900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F73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F8F1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54EB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5/13</w:t>
            </w:r>
          </w:p>
        </w:tc>
      </w:tr>
      <w:tr w14:paraId="58AF33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17E9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F6A9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AB70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7526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Breast cancer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7DDE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5E04B76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FBB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1AE6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9DE3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05B7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Transcriptional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E676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3335D3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A8A3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1FB8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CD73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B414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Proteoglycans in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6CC8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4B2C6DD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AB06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0EA6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1D99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C044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548D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2C594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Figure+Table_single/3.3.4_ClusterProfiler_富集分析_(SINGLE)/SINGLE-KEGG-enrichment-data.xlsx)</w:t>
      </w:r>
    </w:p>
    <w:p w14:paraId="2486FCA7">
      <w:pPr>
        <w:pStyle w:val="3"/>
      </w:pPr>
      <w:r>
        <w:t xml:space="preserve">Tab. </w:t>
      </w:r>
      <w:r>
        <w:fldChar w:fldCharType="begin"/>
      </w:r>
      <w:r>
        <w:instrText xml:space="preserve"> HYPERLINK \l "SINGLE-KEGG-enrichment-data" \h </w:instrText>
      </w:r>
      <w:r>
        <w:fldChar w:fldCharType="separate"/>
      </w:r>
      <w:r>
        <w:fldChar w:fldCharType="begin"/>
      </w:r>
      <w:r>
        <w:instrText xml:space="preserve"> REF SINGLE-KEGG-enrichment-data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1F4BA69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1" w:name="SINGLE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1"/>
      <w:r>
        <w:rPr>
          <w:b/>
        </w:rPr>
        <w:t xml:space="preserve">  </w:t>
      </w:r>
      <w:r>
        <w:t>SINGLE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D7EDD3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B2B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89C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BA0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54B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F93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6280ED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923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F944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91F2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1191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10BE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78/18986</w:t>
            </w:r>
          </w:p>
        </w:tc>
      </w:tr>
      <w:tr w14:paraId="427CC5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F178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8BA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GO:1903035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C5E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A08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6505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101/18986</w:t>
            </w:r>
          </w:p>
        </w:tc>
      </w:tr>
      <w:tr w14:paraId="50FF14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C9B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369A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F968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Wound healing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27BF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6A70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444/18986</w:t>
            </w:r>
          </w:p>
        </w:tc>
      </w:tr>
      <w:tr w14:paraId="6010B2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E9C7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958B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C5D8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wou...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23EB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F17C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140/18986</w:t>
            </w:r>
          </w:p>
        </w:tc>
      </w:tr>
      <w:tr w14:paraId="0F49DC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4D4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27EA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CF87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EC71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724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335E4E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B07C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5F7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F5F0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0FEE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B23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E72970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Figure+Table_single/3.3.4_ClusterProfiler_富集分析_(SINGLE)/SINGLE-GO-enrichment-data.xlsx)</w:t>
      </w:r>
    </w:p>
    <w:p w14:paraId="7E8EAF0B">
      <w:pPr>
        <w:pStyle w:val="3"/>
      </w:pPr>
      <w:r>
        <w:t xml:space="preserve">Tab. </w:t>
      </w:r>
      <w:r>
        <w:fldChar w:fldCharType="begin"/>
      </w:r>
      <w:r>
        <w:instrText xml:space="preserve"> HYPERLINK \l "SINGLE-GO-enrichment-data" \h </w:instrText>
      </w:r>
      <w:r>
        <w:fldChar w:fldCharType="separate"/>
      </w:r>
      <w:r>
        <w:fldChar w:fldCharType="begin"/>
      </w:r>
      <w:r>
        <w:instrText xml:space="preserve"> REF SINGLE-GO-enrichment-data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0B87EC6E">
      <w:pPr>
        <w:pStyle w:val="5"/>
      </w:pPr>
      <w:bookmarkStart w:id="32" w:name="Xe7027cbc7a9e703b6cc4d18f899a52821a92e6e"/>
      <w:r>
        <w:t>3.3.5</w:t>
      </w:r>
      <w:r>
        <w:tab/>
        <w:t>汇总: Compounds_disease_targets + Ion_channels (SINGLE)</w:t>
      </w:r>
      <w:bookmarkEnd w:id="32"/>
    </w:p>
    <w:p w14:paraId="1256927A">
      <w:pPr>
        <w:pStyle w:val="38"/>
      </w:pPr>
      <w:r>
        <w:t>数据集为：</w:t>
      </w:r>
    </w:p>
    <w:p w14:paraId="4991C710">
      <w:pPr>
        <w:pStyle w:val="186"/>
        <w:numPr>
          <w:ilvl w:val="0"/>
          <w:numId w:val="1"/>
        </w:numPr>
      </w:pPr>
      <w:r>
        <w:t>基因集 (ALB, FGF2, LCN1, …[n = 14], 来自于中药-成分-疾病-靶点网络[Section: SINGLE])</w:t>
      </w:r>
    </w:p>
    <w:p w14:paraId="3965DA61">
      <w:pPr>
        <w:pStyle w:val="186"/>
        <w:numPr>
          <w:ilvl w:val="0"/>
          <w:numId w:val="1"/>
        </w:numPr>
      </w:pPr>
      <w:r>
        <w:t>基因集 (KCNMA1, KCNN1, KCNN2, …[n = 279], 来自于GtoPdb 药理学靶点及实验配体数据[Section: IC])</w:t>
      </w:r>
    </w:p>
    <w:p w14:paraId="7DEB902B">
      <w:pPr>
        <w:pStyle w:val="38"/>
      </w:pPr>
      <w:r>
        <w:drawing>
          <wp:inline distT="0" distB="0" distL="0" distR="0">
            <wp:extent cx="30480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6DE3C">
      <w:pPr>
        <w:pStyle w:val="194"/>
      </w:pPr>
      <w:r>
        <w:rPr>
          <w:b/>
        </w:rPr>
        <w:t xml:space="preserve">Fig. </w:t>
      </w:r>
      <w:bookmarkStart w:id="33" w:name="SINGLE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SINGLE Intersection of Compounds disease targets with Ion channels</w:t>
      </w:r>
    </w:p>
    <w:p w14:paraId="61694C2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Figure+Table_single/3.3.5_汇总:_Compounds_disease_targets_+_Ion_channels_(SINGLE)/SINGLE-Intersection-of-Compounds-disease-targets-with-Ion-channels.pdf)</w:t>
      </w:r>
    </w:p>
    <w:p w14:paraId="13B36450">
      <w:pPr>
        <w:pStyle w:val="186"/>
        <w:numPr>
          <w:ilvl w:val="0"/>
          <w:numId w:val="1"/>
        </w:numPr>
      </w:pPr>
      <w:r>
        <w:t>All_intersection:</w:t>
      </w:r>
    </w:p>
    <w:p w14:paraId="4613B4F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Figure+Table_single/3.3.5_汇总:_Compounds_disease_targets_+_Ion_channels_(SINGLE)/SINGLE-Intersection-of-Compounds-disease-targets-with-Ion-channels-content)</w:t>
      </w:r>
    </w:p>
    <w:p w14:paraId="25C2724C">
      <w:pPr>
        <w:pStyle w:val="38"/>
      </w:pPr>
      <w:r>
        <w:t xml:space="preserve">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6C545013">
      <w:pPr>
        <w:pStyle w:val="5"/>
      </w:pPr>
      <w:bookmarkStart w:id="34" w:name="autodock-vina-分子对接-single"/>
      <w:r>
        <w:t>3.3.6</w:t>
      </w:r>
      <w:r>
        <w:tab/>
        <w:t>AutoDock vina 分子对接 (SINGLE)</w:t>
      </w:r>
      <w:bookmarkEnd w:id="34"/>
    </w:p>
    <w:p w14:paraId="683CF08F">
      <w:pPr>
        <w:pStyle w:val="38"/>
      </w:pPr>
      <w:r>
        <w:t xml:space="preserve">对基因集 (ALB, FGF4, FGF10, …[n = 14], 来自于STRINGdb PPI 分析[Section: SINGLE]) 进行AutoDock vina 分子对接。含靶点基因的化合物与对应的中药统计：XUE JIE (n=19) 。用于分子对接的靶点对应化合物统计：ALB (n=2) , ELN (n=1) , FGF10 (n=8) , FGF2 (n=10) , FGF4 (n=8) , IGF1 (n=8) , LCN1 (n=8) , MPO (n=1) , PLAT (n=4) , PLAU (n=2) , SERPINE1 (n=12) , TF (n=8) , TNF (n=10) , VDR (n=12) 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文件。从数据库 </w:t>
      </w:r>
      <w:r>
        <w:rPr>
          <w:rStyle w:val="197"/>
        </w:rPr>
        <w:t>AlphaFold</w:t>
      </w:r>
      <w:r>
        <w:t xml:space="preserve"> 获取 LCN1, TF, VDR, …(n = 14)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6CD18626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69BB0">
      <w:pPr>
        <w:pStyle w:val="194"/>
      </w:pPr>
      <w:r>
        <w:rPr>
          <w:b/>
        </w:rPr>
        <w:t xml:space="preserve">Fig. </w:t>
      </w:r>
      <w:bookmarkStart w:id="35" w:name="SINGLE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SINGLE Overall combining Affinity</w:t>
      </w:r>
    </w:p>
    <w:p w14:paraId="23B0CA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Figure+Table_single/3.3.6_AutoDock_vina_分子对接_(SINGLE)/SINGLE-Overall-combining-Affinity.pdf)</w:t>
      </w:r>
    </w:p>
    <w:p w14:paraId="7035C0EF">
      <w:pPr>
        <w:pStyle w:val="3"/>
      </w:pPr>
      <w:r>
        <w:t xml:space="preserve">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3C37086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6" w:name="SINGLE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6"/>
      <w:r>
        <w:rPr>
          <w:b/>
        </w:rPr>
        <w:t xml:space="preserve">  </w:t>
      </w:r>
      <w:r>
        <w:t>SINGLE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A40A2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0A1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580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DCA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2DD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CAC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1FD4BE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14AF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25200000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D617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1503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-8.075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21C3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7969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71D12E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FA84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E5A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BF81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-7.708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6012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52E1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6BECA6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D9A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6F79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B937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5E51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8A8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01F019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5741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10570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CDE8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P00750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F09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-7.245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18AD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AF2E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5BBB2C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3907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3F41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5480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7C81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8A0F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3CAF8E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DB77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05E1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2267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CF9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B38F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828D5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Figure+Table_single/3.3.6_AutoDock_vina_分子对接_(SINGLE)/SINGLE-All-combining-Affinity-data.xlsx)</w:t>
      </w:r>
    </w:p>
    <w:p w14:paraId="326F44D7">
      <w:pPr>
        <w:pStyle w:val="3"/>
      </w:pPr>
      <w:r>
        <w:t xml:space="preserve">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1650DD1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0FE43">
      <w:pPr>
        <w:pStyle w:val="194"/>
      </w:pPr>
      <w:r>
        <w:rPr>
          <w:b/>
        </w:rPr>
        <w:t xml:space="preserve">Fig. </w:t>
      </w:r>
      <w:bookmarkStart w:id="37" w:name="Docking-25201251-into-P31025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Docking 25201251 into P31025</w:t>
      </w:r>
    </w:p>
    <w:p w14:paraId="549D89D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Figure+Table_single/3.3.6_AutoDock_vina_分子对接_(SINGLE)/Docking-25201251-into-P31025.png)</w:t>
      </w:r>
    </w:p>
    <w:p w14:paraId="2A41ECD9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"Docking-25201251-into-P31025" \h </w:instrText>
      </w:r>
      <w:r>
        <w:fldChar w:fldCharType="separate"/>
      </w:r>
      <w:r>
        <w:fldChar w:fldCharType="begin"/>
      </w:r>
      <w:r>
        <w:instrText xml:space="preserve"> REF Docking-25201251-into-P31025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分子对接结果。蛋白(Symbol: LCN1) (PDB: p31025) 与化合物 (name: (1R,4aR,4bS,7S)-7-ethenyl-1,4a,7-trimethyl-3,4,4b,5,6,8,10,10a-octahydro-2H-phenanthrene-1-carboxylate) (PubChem CID: 25201251)，亲和度为 -8.075。</w:t>
      </w:r>
    </w:p>
    <w:p w14:paraId="31A49CB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37131">
      <w:pPr>
        <w:pStyle w:val="194"/>
      </w:pPr>
      <w:r>
        <w:rPr>
          <w:b/>
        </w:rPr>
        <w:t xml:space="preserve">Fig. </w:t>
      </w:r>
      <w:bookmarkStart w:id="38" w:name="Docking-10116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Docking 10116 into P02787</w:t>
      </w:r>
    </w:p>
    <w:p w14:paraId="10789B2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Figure+Table_single/3.3.6_AutoDock_vina_分子对接_(SINGLE)/Docking-10116-into-P02787.png)</w:t>
      </w:r>
    </w:p>
    <w:p w14:paraId="46AB26B8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"Docking-10116-into-P02787" \h </w:instrText>
      </w:r>
      <w:r>
        <w:fldChar w:fldCharType="separate"/>
      </w:r>
      <w:r>
        <w:fldChar w:fldCharType="begin"/>
      </w:r>
      <w:r>
        <w:instrText xml:space="preserve"> REF Docking-10116-into-P02787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分子对接结果。蛋白(Symbol: TF) (PDB: p02787) 与化合物 (name: delta8(14)-Pimaric acid) (PubChem CID: 10116)，亲和度为 -7.708。</w:t>
      </w:r>
    </w:p>
    <w:p w14:paraId="3C06B7F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EC83B5">
      <w:pPr>
        <w:pStyle w:val="194"/>
      </w:pPr>
      <w:r>
        <w:rPr>
          <w:b/>
        </w:rPr>
        <w:t xml:space="preserve">Fig. </w:t>
      </w:r>
      <w:bookmarkStart w:id="39" w:name="Docking-442048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Docking 442048 into P02787</w:t>
      </w:r>
    </w:p>
    <w:p w14:paraId="236A663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Figure+Table_single/3.3.6_AutoDock_vina_分子对接_(SINGLE)/Docking-442048-into-P02787.png)</w:t>
      </w:r>
    </w:p>
    <w:p w14:paraId="69EC5FFF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"Docking-442048-into-P02787" \h </w:instrText>
      </w:r>
      <w:r>
        <w:fldChar w:fldCharType="separate"/>
      </w:r>
      <w:r>
        <w:fldChar w:fldCharType="begin"/>
      </w:r>
      <w:r>
        <w:instrText xml:space="preserve"> REF Docking-442048-into-P02787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TF) (PDB: p02787) 与化合物 (name: ISOPIMARIC ACID) (PubChem CID: 442048)，亲和度为 -7.569。</w:t>
      </w:r>
    </w:p>
    <w:p w14:paraId="2A99820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2E7C1">
      <w:pPr>
        <w:pStyle w:val="194"/>
      </w:pPr>
      <w:r>
        <w:rPr>
          <w:b/>
        </w:rPr>
        <w:t xml:space="preserve">Fig. </w:t>
      </w:r>
      <w:bookmarkStart w:id="40" w:name="Docking-25201251-into-P31025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Docking 25201251 into P31025 detail</w:t>
      </w:r>
    </w:p>
    <w:p w14:paraId="45087E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Figure+Table_single/3.3.6_AutoDock_vina_分子对接_(SINGLE)/Docking-25201251-into-P31025-detail.png)</w:t>
      </w:r>
    </w:p>
    <w:p w14:paraId="52CA7A30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分子对接结果局部细节。图中展示了蛋白(Symbol: LCN1) (PDB: p31025) 与化合物 (name: (1R,4aR,4bS,7S)-7-ethenyl-1,4a,7-trimethyl-3,4,4b,5,6,8,10,10a-octahydro-2H-phenanthrene-1-carboxylate) (PubChem CID: 25201251) 之间的氢键结合。</w:t>
      </w:r>
    </w:p>
    <w:p w14:paraId="619736B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9AF64">
      <w:pPr>
        <w:pStyle w:val="194"/>
      </w:pPr>
      <w:r>
        <w:rPr>
          <w:b/>
        </w:rPr>
        <w:t xml:space="preserve">Fig. </w:t>
      </w:r>
      <w:bookmarkStart w:id="41" w:name="Docking-10116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10116 into P02787 detail</w:t>
      </w:r>
    </w:p>
    <w:p w14:paraId="3C97459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Figure+Table_single/3.3.6_AutoDock_vina_分子对接_(SINGLE)/Docking-10116-into-P02787-detail.png)</w:t>
      </w:r>
    </w:p>
    <w:p w14:paraId="17FA4812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delta8(14)-Pimaric acid) (PubChem CID: 10116) 之间的氢键结合。</w:t>
      </w:r>
    </w:p>
    <w:p w14:paraId="2917CAF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B07A93">
      <w:pPr>
        <w:pStyle w:val="194"/>
      </w:pPr>
      <w:r>
        <w:rPr>
          <w:b/>
        </w:rPr>
        <w:t xml:space="preserve">Fig. </w:t>
      </w:r>
      <w:bookmarkStart w:id="42" w:name="Docking-442048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442048 into P02787 detail</w:t>
      </w:r>
    </w:p>
    <w:p w14:paraId="5A5AEB7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Figure+Table_single/3.3.6_AutoDock_vina_分子对接_(SINGLE)/Docking-442048-into-P02787-detail.png)</w:t>
      </w:r>
    </w:p>
    <w:p w14:paraId="01AD171A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ISOPIMARIC ACID) (PubChem CID: 442048) 之间的氢键结合。</w:t>
      </w:r>
    </w:p>
    <w:p w14:paraId="0E92169C">
      <w:pPr>
        <w:pStyle w:val="2"/>
      </w:pPr>
      <w:bookmarkStart w:id="43" w:name="conclusion"/>
      <w:r>
        <w:t>4</w:t>
      </w:r>
      <w:r>
        <w:tab/>
        <w:t>总结</w:t>
      </w:r>
      <w:bookmarkEnd w:id="43"/>
    </w:p>
    <w:p w14:paraId="4CA4B77B">
      <w:pPr>
        <w:pStyle w:val="38"/>
      </w:pPr>
      <w:r>
        <w:t xml:space="preserve">血竭的成分疾病靶点见Fig.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br w:type="textWrapping"/>
      </w:r>
      <w:r>
        <w:t xml:space="preserve">未筛选到离子通道蛋白 (Fig.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) 。 对 Hub Genes (实际上是所有靶点，因为只有 14 个) 批量分子对接，见 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， 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。</w:t>
      </w:r>
    </w:p>
    <w:p w14:paraId="227FAA3B">
      <w:pPr>
        <w:pStyle w:val="3"/>
      </w:pPr>
      <w:r>
        <w:t xml:space="preserve">Top 3 的对接可视化见 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br w:type="textWrapping"/>
      </w: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</w:p>
    <w:p w14:paraId="6955334C">
      <w:pPr>
        <w:pStyle w:val="2"/>
      </w:pPr>
      <w:bookmarkStart w:id="44" w:name="bibliography"/>
      <w:r>
        <w:t>Reference</w:t>
      </w:r>
      <w:bookmarkEnd w:id="44"/>
    </w:p>
    <w:p w14:paraId="2896E109">
      <w:pPr>
        <w:pStyle w:val="189"/>
      </w:pPr>
      <w:bookmarkStart w:id="45" w:name="ref-TheGenecardsSStelze2016"/>
      <w:bookmarkStart w:id="46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5"/>
    <w:p w14:paraId="157A985C">
      <w:pPr>
        <w:pStyle w:val="189"/>
      </w:pPr>
      <w:bookmarkStart w:id="47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47"/>
    <w:p w14:paraId="4237378E">
      <w:pPr>
        <w:pStyle w:val="189"/>
      </w:pPr>
      <w:bookmarkStart w:id="48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48"/>
    <w:p w14:paraId="3653F3C6">
      <w:pPr>
        <w:pStyle w:val="189"/>
      </w:pPr>
      <w:bookmarkStart w:id="49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49"/>
    <w:p w14:paraId="4B3CA78E">
      <w:pPr>
        <w:pStyle w:val="189"/>
      </w:pPr>
      <w:bookmarkStart w:id="50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0"/>
    <w:p w14:paraId="5E76C2A0">
      <w:pPr>
        <w:pStyle w:val="189"/>
      </w:pPr>
      <w:bookmarkStart w:id="51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1"/>
    <w:p w14:paraId="609CFC50">
      <w:pPr>
        <w:pStyle w:val="189"/>
      </w:pPr>
      <w:bookmarkStart w:id="52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2"/>
    <w:p w14:paraId="682DF463">
      <w:pPr>
        <w:pStyle w:val="189"/>
      </w:pPr>
      <w:bookmarkStart w:id="53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3"/>
    <w:p w14:paraId="5DC0A406">
      <w:pPr>
        <w:pStyle w:val="189"/>
      </w:pPr>
      <w:bookmarkStart w:id="54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4"/>
    <w:p w14:paraId="5332A16E">
      <w:pPr>
        <w:pStyle w:val="189"/>
      </w:pPr>
      <w:bookmarkStart w:id="55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5"/>
    <w:p w14:paraId="18BABA1C">
      <w:pPr>
        <w:pStyle w:val="189"/>
      </w:pPr>
      <w:bookmarkStart w:id="56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6"/>
    <w:bookmarkEnd w:id="56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ZOKfs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BDA73D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2025-03-14T14:37:00Z</dcterms:created>
  <dc:creator>echo</dc:creator>
  <cp:lastModifiedBy>echo</cp:lastModifiedBy>
  <dcterms:modified xsi:type="dcterms:W3CDTF">2025-03-14T14:38:16Z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4024AD5195D13157D8CED367BD08074C_42</vt:lpwstr>
  </property>
</Properties>
</file>